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7534" w14:textId="7D3B641F" w:rsidR="007D09A2" w:rsidRPr="007D09A2" w:rsidRDefault="007D09A2" w:rsidP="007D09A2"/>
    <w:sectPr w:rsidR="007D09A2" w:rsidRPr="007D0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A2"/>
    <w:rsid w:val="007D09A2"/>
    <w:rsid w:val="007D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23CF46"/>
  <w15:chartTrackingRefBased/>
  <w15:docId w15:val="{E27C4494-477F-D14E-8ABF-8493F3AC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Imam Avaisov</dc:creator>
  <cp:keywords/>
  <dc:description/>
  <cp:lastModifiedBy>Imam Avaisov</cp:lastModifiedBy>
  <cp:revision>2</cp:revision>
  <dcterms:created xsi:type="dcterms:W3CDTF">2023-01-09T16:16:00Z</dcterms:created>
  <dcterms:modified xsi:type="dcterms:W3CDTF">2023-01-09T16:19:00Z</dcterms:modified>
</cp:coreProperties>
</file>